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932A8">
      <w:pPr>
        <w:jc w:val="center"/>
        <w:rPr>
          <w:rFonts w:hint="eastAsia" w:ascii="FangSong" w:hAnsi="FangSong" w:eastAsia="FangSong" w:cs="FangSong"/>
          <w:b/>
          <w:bCs/>
          <w:sz w:val="36"/>
          <w:szCs w:val="36"/>
        </w:rPr>
      </w:pPr>
      <w:r>
        <w:rPr>
          <w:rFonts w:hint="eastAsia" w:ascii="FangSong" w:hAnsi="FangSong" w:eastAsia="FangSong" w:cs="FangSong"/>
          <w:b/>
          <w:bCs/>
          <w:sz w:val="36"/>
          <w:szCs w:val="36"/>
        </w:rPr>
        <w:t>Online Application Process for Chinese Visa</w:t>
      </w:r>
    </w:p>
    <w:p w14:paraId="252FBEBA">
      <w:pPr>
        <w:jc w:val="center"/>
        <w:rPr>
          <w:rFonts w:hint="eastAsia" w:ascii="FangSong" w:hAnsi="FangSong" w:eastAsia="FangSong" w:cs="FangSong"/>
          <w:b/>
          <w:bCs/>
          <w:sz w:val="36"/>
          <w:szCs w:val="36"/>
        </w:rPr>
      </w:pPr>
    </w:p>
    <w:p w14:paraId="60DD28D1">
      <w:pPr>
        <w:rPr>
          <w:rFonts w:hint="eastAsia" w:ascii="FangSong" w:hAnsi="FangSong" w:eastAsia="FangSong" w:cs="FangSong"/>
          <w:sz w:val="28"/>
          <w:szCs w:val="28"/>
        </w:rPr>
      </w:pPr>
      <w:r>
        <w:rPr>
          <w:rFonts w:hint="eastAsia" w:ascii="FangSong" w:hAnsi="FangSong" w:eastAsia="FangSong" w:cs="FangSong"/>
          <w:sz w:val="28"/>
          <w:szCs w:val="28"/>
        </w:rPr>
        <w:t>1. Preparation of Visa Application Materials</w:t>
      </w:r>
    </w:p>
    <w:p w14:paraId="3D827590">
      <w:pPr>
        <w:rPr>
          <w:rFonts w:hint="eastAsia" w:ascii="FangSong" w:hAnsi="FangSong" w:eastAsia="FangSong" w:cs="FangSong"/>
          <w:sz w:val="28"/>
          <w:szCs w:val="28"/>
        </w:rPr>
      </w:pPr>
      <w:r>
        <w:rPr>
          <w:rFonts w:hint="eastAsia" w:ascii="FangSong" w:hAnsi="FangSong" w:eastAsia="FangSong" w:cs="FangSong"/>
          <w:sz w:val="28"/>
          <w:szCs w:val="28"/>
        </w:rPr>
        <w:t>Applicants are advised to prepare the necessary documents based on the specific type of visa being applied for. The application materials consist of basic documents as well as additional supporting documents.</w:t>
      </w:r>
    </w:p>
    <w:p w14:paraId="409E24FD">
      <w:pPr>
        <w:rPr>
          <w:rFonts w:hint="eastAsia" w:ascii="FangSong" w:hAnsi="FangSong" w:eastAsia="FangSong" w:cs="FangSong"/>
          <w:sz w:val="28"/>
          <w:szCs w:val="28"/>
        </w:rPr>
      </w:pPr>
      <w:r>
        <w:rPr>
          <w:rFonts w:hint="eastAsia" w:ascii="FangSong" w:hAnsi="FangSong" w:eastAsia="FangSong" w:cs="FangSong"/>
          <w:sz w:val="28"/>
          <w:szCs w:val="28"/>
        </w:rPr>
        <w:t>2. Completion of the Visa Application Form Online and Submission of Materials</w:t>
      </w:r>
    </w:p>
    <w:p w14:paraId="526B50EE">
      <w:pPr>
        <w:rPr>
          <w:rFonts w:hint="eastAsia" w:ascii="FangSong" w:hAnsi="FangSong" w:eastAsia="FangSong" w:cs="FangSong"/>
          <w:sz w:val="28"/>
          <w:szCs w:val="28"/>
        </w:rPr>
      </w:pPr>
      <w:r>
        <w:rPr>
          <w:rFonts w:hint="eastAsia" w:ascii="FangSong" w:hAnsi="FangSong" w:eastAsia="FangSong" w:cs="FangSong"/>
          <w:sz w:val="28"/>
          <w:szCs w:val="28"/>
        </w:rPr>
        <w:t>Step 1: Log in to the official website of the China Visa Application Service Center (hereinafter referred to as the "Visa Application Center") at www.visaforchina.cn. Locate the Gothenburg Visa Application Center, register an account, and log in.</w:t>
      </w:r>
    </w:p>
    <w:p w14:paraId="722FF109">
      <w:pPr>
        <w:rPr>
          <w:rFonts w:hint="eastAsia" w:ascii="FangSong" w:hAnsi="FangSong" w:eastAsia="FangSong" w:cs="FangSong"/>
          <w:sz w:val="28"/>
          <w:szCs w:val="28"/>
        </w:rPr>
      </w:pPr>
      <w:r>
        <w:rPr>
          <w:rFonts w:hint="eastAsia" w:ascii="FangSong" w:hAnsi="FangSong" w:eastAsia="FangSong" w:cs="FangSong"/>
          <w:sz w:val="28"/>
          <w:szCs w:val="28"/>
        </w:rPr>
        <w:t>Step 2: Complete the Visa Application Form online according to the prompts, upload the required documents sequentially, and submit your application.</w:t>
      </w:r>
    </w:p>
    <w:p w14:paraId="24021B9C">
      <w:pPr>
        <w:rPr>
          <w:rFonts w:hint="eastAsia" w:ascii="FangSong" w:hAnsi="FangSong" w:eastAsia="FangSong" w:cs="FangSong"/>
          <w:sz w:val="28"/>
          <w:szCs w:val="28"/>
        </w:rPr>
      </w:pPr>
      <w:r>
        <w:rPr>
          <w:rFonts w:hint="eastAsia" w:ascii="FangSong" w:hAnsi="FangSong" w:eastAsia="FangSong" w:cs="FangSong"/>
          <w:sz w:val="28"/>
          <w:szCs w:val="28"/>
        </w:rPr>
        <w:t>Step 3: Ensure that you confirm your submission by clicking the “Submit” button on the confirmation payment page. If not, the application status will remain "PENDING".</w:t>
      </w:r>
    </w:p>
    <w:p w14:paraId="4D55A6AD">
      <w:pPr>
        <w:rPr>
          <w:rFonts w:hint="eastAsia" w:ascii="FangSong" w:hAnsi="FangSong" w:eastAsia="FangSong" w:cs="FangSong"/>
          <w:sz w:val="28"/>
          <w:szCs w:val="28"/>
        </w:rPr>
      </w:pPr>
      <w:r>
        <w:rPr>
          <w:rFonts w:hint="eastAsia" w:ascii="FangSong" w:hAnsi="FangSong" w:eastAsia="FangSong" w:cs="FangSong"/>
          <w:sz w:val="28"/>
          <w:szCs w:val="28"/>
        </w:rPr>
        <w:t>Step 4: Wait for the preliminary review to be approved, and monitor the progress of your application through the "Application Progress Inquiry" feature to stay updated.</w:t>
      </w:r>
    </w:p>
    <w:p w14:paraId="4A534D51">
      <w:pPr>
        <w:rPr>
          <w:rFonts w:hint="eastAsia" w:ascii="FangSong" w:hAnsi="FangSong" w:eastAsia="FangSong" w:cs="FangSong"/>
          <w:sz w:val="28"/>
          <w:szCs w:val="28"/>
        </w:rPr>
      </w:pPr>
    </w:p>
    <w:p w14:paraId="0DDFE1B8">
      <w:pPr>
        <w:rPr>
          <w:rFonts w:hint="eastAsia" w:ascii="FangSong" w:hAnsi="FangSong" w:eastAsia="FangSong" w:cs="FangSong"/>
          <w:b/>
          <w:bCs/>
          <w:color w:val="FF0000"/>
          <w:sz w:val="28"/>
          <w:szCs w:val="28"/>
        </w:rPr>
      </w:pPr>
      <w:r>
        <w:rPr>
          <w:rFonts w:hint="eastAsia" w:ascii="FangSong" w:hAnsi="FangSong" w:eastAsia="FangSong" w:cs="FangSong"/>
          <w:b/>
          <w:bCs/>
          <w:color w:val="FF0000"/>
          <w:sz w:val="28"/>
          <w:szCs w:val="28"/>
        </w:rPr>
        <w:t>Important Notice:</w:t>
      </w:r>
    </w:p>
    <w:p w14:paraId="1F2B3D52">
      <w:pPr>
        <w:rPr>
          <w:rFonts w:hint="eastAsia" w:ascii="FangSong" w:hAnsi="FangSong" w:eastAsia="FangSong" w:cs="FangSong"/>
          <w:sz w:val="28"/>
          <w:szCs w:val="28"/>
        </w:rPr>
      </w:pPr>
      <w:r>
        <w:rPr>
          <w:rFonts w:hint="eastAsia" w:ascii="FangSong" w:hAnsi="FangSong" w:eastAsia="FangSong" w:cs="FangSong"/>
          <w:sz w:val="28"/>
          <w:szCs w:val="28"/>
        </w:rPr>
        <w:t>After submission, the Consulate General of China in Gothenburg or the Gothenburg Visa Application Center may request additional materials at any time. If corrections or supplementary documents are required, the application status will be updated to "Rejected" or "Rejected Pending Modification." After addressing the necessary changes, please resubmit your application. If your application passes the review, the status will change to "Approved."</w:t>
      </w:r>
    </w:p>
    <w:p w14:paraId="59A1B719">
      <w:pPr>
        <w:rPr>
          <w:rFonts w:hint="eastAsia" w:ascii="FangSong" w:hAnsi="FangSong" w:eastAsia="FangSong" w:cs="FangSong"/>
          <w:sz w:val="28"/>
          <w:szCs w:val="28"/>
        </w:rPr>
      </w:pPr>
      <w:r>
        <w:rPr>
          <w:rFonts w:hint="eastAsia" w:ascii="FangSong" w:hAnsi="FangSong" w:eastAsia="FangSong" w:cs="FangSong"/>
          <w:sz w:val="28"/>
          <w:szCs w:val="28"/>
        </w:rPr>
        <w:t>3. Submission of Visa Application Materials</w:t>
      </w:r>
    </w:p>
    <w:p w14:paraId="6FCA09A6">
      <w:pPr>
        <w:rPr>
          <w:rFonts w:hint="eastAsia" w:ascii="FangSong" w:hAnsi="FangSong" w:eastAsia="FangSong" w:cs="FangSong"/>
          <w:sz w:val="28"/>
          <w:szCs w:val="28"/>
        </w:rPr>
      </w:pPr>
      <w:r>
        <w:rPr>
          <w:rFonts w:hint="eastAsia" w:ascii="FangSong" w:hAnsi="FangSong" w:eastAsia="FangSong" w:cs="FangSong"/>
          <w:sz w:val="28"/>
          <w:szCs w:val="28"/>
          <w:lang w:val="en-US" w:eastAsia="zh-CN"/>
        </w:rPr>
        <w:t>3.</w:t>
      </w:r>
      <w:r>
        <w:rPr>
          <w:rFonts w:hint="eastAsia" w:ascii="FangSong" w:hAnsi="FangSong" w:eastAsia="FangSong" w:cs="FangSong"/>
          <w:sz w:val="28"/>
          <w:szCs w:val="28"/>
        </w:rPr>
        <w:t>1 Once your application status is "Approved" and you have received the confirmation email, proceed as follows:</w:t>
      </w:r>
    </w:p>
    <w:p w14:paraId="5A943A9D">
      <w:pPr>
        <w:rPr>
          <w:rFonts w:hint="eastAsia" w:ascii="FangSong" w:hAnsi="FangSong" w:eastAsia="FangSong" w:cs="FangSong"/>
          <w:sz w:val="28"/>
          <w:szCs w:val="28"/>
        </w:rPr>
      </w:pPr>
      <w:r>
        <w:rPr>
          <w:rFonts w:hint="eastAsia" w:ascii="FangSong" w:hAnsi="FangSong" w:eastAsia="FangSong" w:cs="FangSong"/>
          <w:sz w:val="28"/>
          <w:szCs w:val="28"/>
        </w:rPr>
        <w:t>(1) The applicant must present the printed "Visa Application Receipt" and submit the application materials in person to the Gothenburg Visa Application Center between 09:00 and 15:00 on weekdays.</w:t>
      </w:r>
    </w:p>
    <w:p w14:paraId="157E7703">
      <w:pPr>
        <w:rPr>
          <w:rFonts w:hint="eastAsia" w:ascii="FangSong" w:hAnsi="FangSong" w:eastAsia="FangSong" w:cs="FangSong"/>
          <w:sz w:val="28"/>
          <w:szCs w:val="28"/>
        </w:rPr>
      </w:pPr>
      <w:r>
        <w:rPr>
          <w:rFonts w:hint="eastAsia" w:ascii="FangSong" w:hAnsi="FangSong" w:eastAsia="FangSong" w:cs="FangSong"/>
          <w:sz w:val="28"/>
          <w:szCs w:val="28"/>
        </w:rPr>
        <w:t>(2)Alternatively, the applicant may authorize a representative to submit the application on their behalf, provided that the applicant is exempt from fingerprint collection.</w:t>
      </w:r>
    </w:p>
    <w:p w14:paraId="33A9C904">
      <w:pPr>
        <w:rPr>
          <w:rFonts w:hint="eastAsia" w:ascii="FangSong" w:hAnsi="FangSong" w:eastAsia="FangSong" w:cs="FangSong"/>
          <w:sz w:val="28"/>
          <w:szCs w:val="28"/>
        </w:rPr>
      </w:pPr>
      <w:r>
        <w:rPr>
          <w:rFonts w:hint="eastAsia" w:ascii="FangSong" w:hAnsi="FangSong" w:eastAsia="FangSong" w:cs="FangSong"/>
          <w:sz w:val="28"/>
          <w:szCs w:val="28"/>
        </w:rPr>
        <w:t>(3)Applicants</w:t>
      </w:r>
      <w:r>
        <w:rPr>
          <w:rFonts w:hint="eastAsia" w:ascii="FangSong" w:hAnsi="FangSong" w:eastAsia="FangSong" w:cs="FangSong"/>
          <w:sz w:val="28"/>
          <w:szCs w:val="28"/>
          <w:lang w:val="en-US" w:eastAsia="zh-CN"/>
        </w:rPr>
        <w:t xml:space="preserve"> </w:t>
      </w:r>
      <w:r>
        <w:rPr>
          <w:rFonts w:hint="eastAsia" w:ascii="FangSong" w:hAnsi="FangSong" w:eastAsia="FangSong" w:cs="FangSong"/>
          <w:sz w:val="28"/>
          <w:szCs w:val="28"/>
        </w:rPr>
        <w:t>who choose the two-way mailing service (available for those exempt from fingerprint collection) can send their materials by mail to the center. After the visa is approved, the staff will return the passport by post. Assistance can be requested through email or phone.</w:t>
      </w:r>
    </w:p>
    <w:p w14:paraId="4C28162A">
      <w:pPr>
        <w:rPr>
          <w:rFonts w:hint="eastAsia" w:ascii="FangSong" w:hAnsi="FangSong" w:eastAsia="FangSong" w:cs="FangSong"/>
          <w:sz w:val="28"/>
          <w:szCs w:val="28"/>
        </w:rPr>
      </w:pPr>
      <w:r>
        <w:rPr>
          <w:rFonts w:hint="eastAsia" w:ascii="FangSong" w:hAnsi="FangSong" w:eastAsia="FangSong" w:cs="FangSong"/>
          <w:sz w:val="28"/>
          <w:szCs w:val="28"/>
          <w:lang w:val="en-US" w:eastAsia="zh-CN"/>
        </w:rPr>
        <w:t>3.</w:t>
      </w:r>
      <w:r>
        <w:rPr>
          <w:rFonts w:hint="eastAsia" w:ascii="FangSong" w:hAnsi="FangSong" w:eastAsia="FangSong" w:cs="FangSong"/>
          <w:sz w:val="28"/>
          <w:szCs w:val="28"/>
        </w:rPr>
        <w:t>2 Required documents for submission:</w:t>
      </w:r>
    </w:p>
    <w:p w14:paraId="62ACE203">
      <w:pPr>
        <w:rPr>
          <w:rFonts w:hint="eastAsia" w:ascii="FangSong" w:hAnsi="FangSong" w:eastAsia="FangSong" w:cs="FangSong"/>
          <w:sz w:val="28"/>
          <w:szCs w:val="28"/>
        </w:rPr>
      </w:pPr>
      <w:r>
        <w:rPr>
          <w:rFonts w:hint="eastAsia" w:ascii="FangSong" w:hAnsi="FangSong" w:eastAsia="FangSong" w:cs="FangSong"/>
          <w:sz w:val="28"/>
          <w:szCs w:val="28"/>
        </w:rPr>
        <w:t>(1) Original passport;</w:t>
      </w:r>
    </w:p>
    <w:p w14:paraId="4FB859D8">
      <w:pPr>
        <w:rPr>
          <w:rFonts w:hint="eastAsia" w:ascii="FangSong" w:hAnsi="FangSong" w:eastAsia="FangSong" w:cs="FangSong"/>
          <w:sz w:val="28"/>
          <w:szCs w:val="28"/>
        </w:rPr>
      </w:pPr>
      <w:r>
        <w:rPr>
          <w:rFonts w:hint="eastAsia" w:ascii="FangSong" w:hAnsi="FangSong" w:eastAsia="FangSong" w:cs="FangSong"/>
          <w:sz w:val="28"/>
          <w:szCs w:val="28"/>
        </w:rPr>
        <w:t>(2) One passport-sized photo (within the last 6 months, color, no headwear, size 48mm × 33mm);</w:t>
      </w:r>
    </w:p>
    <w:p w14:paraId="1D1F4020">
      <w:pPr>
        <w:rPr>
          <w:rFonts w:hint="eastAsia" w:ascii="FangSong" w:hAnsi="FangSong" w:eastAsia="FangSong" w:cs="FangSong"/>
          <w:sz w:val="28"/>
          <w:szCs w:val="28"/>
        </w:rPr>
      </w:pPr>
      <w:r>
        <w:rPr>
          <w:rFonts w:hint="eastAsia" w:ascii="FangSong" w:hAnsi="FangSong" w:eastAsia="FangSong" w:cs="FangSong"/>
          <w:sz w:val="28"/>
          <w:szCs w:val="28"/>
        </w:rPr>
        <w:t>(3) Original Chinese passport (if the applicant has previously held a Chinese passport and is applying for a Chinese visa for the first time);</w:t>
      </w:r>
    </w:p>
    <w:p w14:paraId="6B1DFFC5">
      <w:pPr>
        <w:rPr>
          <w:rFonts w:hint="eastAsia" w:ascii="FangSong" w:hAnsi="FangSong" w:eastAsia="FangSong" w:cs="FangSong"/>
          <w:sz w:val="28"/>
          <w:szCs w:val="28"/>
        </w:rPr>
      </w:pPr>
      <w:r>
        <w:rPr>
          <w:rFonts w:hint="eastAsia" w:ascii="FangSong" w:hAnsi="FangSong" w:eastAsia="FangSong" w:cs="FangSong"/>
          <w:sz w:val="28"/>
          <w:szCs w:val="28"/>
        </w:rPr>
        <w:t>(4) Any additional supporting documents required by the visa type.</w:t>
      </w:r>
    </w:p>
    <w:p w14:paraId="7DE2E27F">
      <w:pPr>
        <w:rPr>
          <w:rFonts w:hint="eastAsia" w:ascii="FangSong" w:hAnsi="FangSong" w:eastAsia="FangSong" w:cs="FangSong"/>
          <w:sz w:val="28"/>
          <w:szCs w:val="28"/>
        </w:rPr>
      </w:pPr>
      <w:r>
        <w:rPr>
          <w:rFonts w:hint="eastAsia" w:ascii="FangSong" w:hAnsi="FangSong" w:eastAsia="FangSong" w:cs="FangSong"/>
          <w:sz w:val="28"/>
          <w:szCs w:val="28"/>
        </w:rPr>
        <w:t>3.</w:t>
      </w:r>
      <w:r>
        <w:rPr>
          <w:rFonts w:hint="eastAsia" w:ascii="FangSong" w:hAnsi="FangSong" w:eastAsia="FangSong" w:cs="FangSong"/>
          <w:sz w:val="28"/>
          <w:szCs w:val="28"/>
          <w:lang w:val="en-US" w:eastAsia="zh-CN"/>
        </w:rPr>
        <w:t>3</w:t>
      </w:r>
      <w:r>
        <w:rPr>
          <w:rFonts w:hint="eastAsia" w:ascii="FangSong" w:hAnsi="FangSong" w:eastAsia="FangSong" w:cs="FangSong"/>
          <w:sz w:val="28"/>
          <w:szCs w:val="28"/>
        </w:rPr>
        <w:t xml:space="preserve"> Fingerprint collection: All applicants are required to provide their ten fingerprints at the Visa Application Center. However, the following applicants are exempt from fingerprint collection:</w:t>
      </w:r>
    </w:p>
    <w:p w14:paraId="6460275D">
      <w:pPr>
        <w:rPr>
          <w:rFonts w:hint="eastAsia" w:ascii="FangSong" w:hAnsi="FangSong" w:eastAsia="FangSong" w:cs="FangSong"/>
          <w:sz w:val="28"/>
          <w:szCs w:val="28"/>
        </w:rPr>
      </w:pPr>
      <w:r>
        <w:rPr>
          <w:rFonts w:hint="eastAsia" w:ascii="FangSong" w:hAnsi="FangSong" w:eastAsia="FangSong" w:cs="FangSong"/>
          <w:sz w:val="28"/>
          <w:szCs w:val="28"/>
        </w:rPr>
        <w:t>(1) Applicants under 14 years old or over 70 years old;</w:t>
      </w:r>
    </w:p>
    <w:p w14:paraId="6083EA51">
      <w:pPr>
        <w:rPr>
          <w:rFonts w:hint="eastAsia" w:ascii="FangSong" w:hAnsi="FangSong" w:eastAsia="FangSong" w:cs="FangSong"/>
          <w:sz w:val="28"/>
          <w:szCs w:val="28"/>
        </w:rPr>
      </w:pPr>
      <w:r>
        <w:rPr>
          <w:rFonts w:hint="eastAsia" w:ascii="FangSong" w:hAnsi="FangSong" w:eastAsia="FangSong" w:cs="FangSong"/>
          <w:sz w:val="28"/>
          <w:szCs w:val="28"/>
        </w:rPr>
        <w:t>(2) Holders of diplomatic passports or individuals eligible for diplomatic, official, or courtesy visas;</w:t>
      </w:r>
    </w:p>
    <w:p w14:paraId="0C1C3CAA">
      <w:pPr>
        <w:rPr>
          <w:rFonts w:hint="eastAsia" w:ascii="FangSong" w:hAnsi="FangSong" w:eastAsia="FangSong" w:cs="FangSong"/>
          <w:sz w:val="28"/>
          <w:szCs w:val="28"/>
        </w:rPr>
      </w:pPr>
      <w:r>
        <w:rPr>
          <w:rFonts w:hint="eastAsia" w:ascii="FangSong" w:hAnsi="FangSong" w:eastAsia="FangSong" w:cs="FangSong"/>
          <w:sz w:val="28"/>
          <w:szCs w:val="28"/>
        </w:rPr>
        <w:t>(3) Applicants who have provided fingerprints for a visa at the Consulate General of China in Gothenburg within the last five years using the same passport;</w:t>
      </w:r>
    </w:p>
    <w:p w14:paraId="7AB88786">
      <w:pPr>
        <w:rPr>
          <w:rFonts w:hint="eastAsia" w:ascii="FangSong" w:hAnsi="FangSong" w:eastAsia="FangSong" w:cs="FangSong"/>
          <w:sz w:val="28"/>
          <w:szCs w:val="28"/>
        </w:rPr>
      </w:pPr>
      <w:r>
        <w:rPr>
          <w:rFonts w:hint="eastAsia" w:ascii="FangSong" w:hAnsi="FangSong" w:eastAsia="FangSong" w:cs="FangSong"/>
          <w:sz w:val="28"/>
          <w:szCs w:val="28"/>
        </w:rPr>
        <w:t>(4) Permanent staff of Chinese diplomatic missions, along with their accompanying spouses, parents, and minor children;</w:t>
      </w:r>
    </w:p>
    <w:p w14:paraId="72D396E8">
      <w:pPr>
        <w:rPr>
          <w:rFonts w:hint="eastAsia" w:ascii="FangSong" w:hAnsi="FangSong" w:eastAsia="FangSong" w:cs="FangSong"/>
          <w:sz w:val="28"/>
          <w:szCs w:val="28"/>
        </w:rPr>
      </w:pPr>
      <w:r>
        <w:rPr>
          <w:rFonts w:hint="eastAsia" w:ascii="FangSong" w:hAnsi="FangSong" w:eastAsia="FangSong" w:cs="FangSong"/>
          <w:sz w:val="28"/>
          <w:szCs w:val="28"/>
        </w:rPr>
        <w:t>(5) Applicants with a complete or partial inability to leave fingerprints;</w:t>
      </w:r>
    </w:p>
    <w:p w14:paraId="5E615EF0">
      <w:pPr>
        <w:rPr>
          <w:rFonts w:hint="eastAsia" w:ascii="FangSong" w:hAnsi="FangSong" w:eastAsia="FangSong" w:cs="FangSong"/>
          <w:sz w:val="28"/>
          <w:szCs w:val="28"/>
        </w:rPr>
      </w:pPr>
      <w:r>
        <w:rPr>
          <w:rFonts w:hint="eastAsia" w:ascii="FangSong" w:hAnsi="FangSong" w:eastAsia="FangSong" w:cs="FangSong"/>
          <w:sz w:val="28"/>
          <w:szCs w:val="28"/>
        </w:rPr>
        <w:t>(6) Starting from September 2, 2024, to December 31, 2025, applicants for single or double-entry short-term visas (with stays not exceeding 180 days) will be exempt from fingerprint collection.</w:t>
      </w:r>
    </w:p>
    <w:p w14:paraId="5D177C9E">
      <w:pPr>
        <w:rPr>
          <w:rFonts w:hint="eastAsia" w:ascii="FangSong" w:hAnsi="FangSong" w:eastAsia="FangSong" w:cs="FangSong"/>
          <w:sz w:val="28"/>
          <w:szCs w:val="28"/>
        </w:rPr>
      </w:pPr>
    </w:p>
    <w:p w14:paraId="65ED19D8">
      <w:pPr>
        <w:rPr>
          <w:rFonts w:hint="eastAsia" w:ascii="FangSong" w:hAnsi="FangSong" w:eastAsia="FangSong" w:cs="FangSong"/>
          <w:sz w:val="28"/>
          <w:szCs w:val="28"/>
        </w:rPr>
      </w:pPr>
      <w:r>
        <w:rPr>
          <w:rFonts w:hint="eastAsia" w:ascii="FangSong" w:hAnsi="FangSong" w:eastAsia="FangSong" w:cs="FangSong"/>
          <w:sz w:val="28"/>
          <w:szCs w:val="28"/>
        </w:rPr>
        <w:t>The Consulate General of China reminds applicants that fingerprint collection must be done in person. If someone else impersonates the applicant for fingerprint collection, the individual will be denied entry into China and will bear the consequences.</w:t>
      </w:r>
    </w:p>
    <w:p w14:paraId="79A2AE0B">
      <w:pPr>
        <w:rPr>
          <w:rFonts w:hint="eastAsia" w:ascii="FangSong" w:hAnsi="FangSong" w:eastAsia="FangSong" w:cs="FangSong"/>
          <w:sz w:val="28"/>
          <w:szCs w:val="28"/>
        </w:rPr>
      </w:pPr>
      <w:r>
        <w:rPr>
          <w:rFonts w:hint="eastAsia" w:ascii="FangSong" w:hAnsi="FangSong" w:eastAsia="FangSong" w:cs="FangSong"/>
          <w:sz w:val="28"/>
          <w:szCs w:val="28"/>
        </w:rPr>
        <w:t>4. Payment of Fees</w:t>
      </w:r>
    </w:p>
    <w:p w14:paraId="64EAAFE5">
      <w:pPr>
        <w:rPr>
          <w:rFonts w:hint="eastAsia" w:ascii="FangSong" w:hAnsi="FangSong" w:eastAsia="FangSong" w:cs="FangSong"/>
          <w:sz w:val="28"/>
          <w:szCs w:val="28"/>
        </w:rPr>
      </w:pPr>
      <w:r>
        <w:rPr>
          <w:rFonts w:hint="eastAsia" w:ascii="FangSong" w:hAnsi="FangSong" w:eastAsia="FangSong" w:cs="FangSong"/>
          <w:sz w:val="28"/>
          <w:szCs w:val="28"/>
          <w:lang w:val="en-US" w:eastAsia="zh-CN"/>
        </w:rPr>
        <w:t>4.</w:t>
      </w:r>
      <w:r>
        <w:rPr>
          <w:rFonts w:hint="eastAsia" w:ascii="FangSong" w:hAnsi="FangSong" w:eastAsia="FangSong" w:cs="FangSong"/>
          <w:sz w:val="28"/>
          <w:szCs w:val="28"/>
        </w:rPr>
        <w:t>1 All fees, including visa fees and service charges, must be paid at the time of submission of the application materials.</w:t>
      </w:r>
    </w:p>
    <w:p w14:paraId="46D25A2B">
      <w:pPr>
        <w:rPr>
          <w:rFonts w:hint="eastAsia" w:ascii="FangSong" w:hAnsi="FangSong" w:eastAsia="FangSong" w:cs="FangSong"/>
          <w:sz w:val="28"/>
          <w:szCs w:val="28"/>
        </w:rPr>
      </w:pPr>
    </w:p>
    <w:p w14:paraId="6BE9C8AF">
      <w:pPr>
        <w:rPr>
          <w:rFonts w:hint="eastAsia" w:ascii="FangSong" w:hAnsi="FangSong" w:eastAsia="FangSong" w:cs="FangSong"/>
          <w:sz w:val="28"/>
          <w:szCs w:val="28"/>
        </w:rPr>
      </w:pPr>
      <w:r>
        <w:rPr>
          <w:rFonts w:hint="eastAsia" w:ascii="FangSong" w:hAnsi="FangSong" w:eastAsia="FangSong" w:cs="FangSong"/>
          <w:sz w:val="28"/>
          <w:szCs w:val="28"/>
          <w:lang w:val="en-US" w:eastAsia="zh-CN"/>
        </w:rPr>
        <w:t>4.</w:t>
      </w:r>
      <w:r>
        <w:rPr>
          <w:rFonts w:hint="eastAsia" w:ascii="FangSong" w:hAnsi="FangSong" w:eastAsia="FangSong" w:cs="FangSong"/>
          <w:sz w:val="28"/>
          <w:szCs w:val="28"/>
        </w:rPr>
        <w:t>2 Online payment is not currently available. There are two payment methods:</w:t>
      </w:r>
    </w:p>
    <w:p w14:paraId="14ADA996">
      <w:pPr>
        <w:rPr>
          <w:rFonts w:hint="eastAsia" w:ascii="FangSong" w:hAnsi="FangSong" w:eastAsia="FangSong" w:cs="FangSong"/>
          <w:sz w:val="28"/>
          <w:szCs w:val="28"/>
        </w:rPr>
      </w:pPr>
      <w:r>
        <w:rPr>
          <w:rFonts w:hint="eastAsia" w:ascii="FangSong" w:hAnsi="FangSong" w:eastAsia="FangSong" w:cs="FangSong"/>
          <w:sz w:val="28"/>
          <w:szCs w:val="28"/>
        </w:rPr>
        <w:t>(1) After the online review is completed, the applicant or an authorized representative should pay the fees when submitting the materials in person at the Visa Application Center.</w:t>
      </w:r>
    </w:p>
    <w:p w14:paraId="2D6E9800">
      <w:pPr>
        <w:rPr>
          <w:rFonts w:hint="eastAsia" w:ascii="FangSong" w:hAnsi="FangSong" w:eastAsia="FangSong" w:cs="FangSong"/>
          <w:sz w:val="28"/>
          <w:szCs w:val="28"/>
        </w:rPr>
      </w:pPr>
      <w:r>
        <w:rPr>
          <w:rFonts w:hint="eastAsia" w:ascii="FangSong" w:hAnsi="FangSong" w:eastAsia="FangSong" w:cs="FangSong"/>
          <w:sz w:val="28"/>
          <w:szCs w:val="28"/>
        </w:rPr>
        <w:t>(2) Applicants opting for the two-way mailing service can pay the fees via Swish after the online review. Further instructions can be provided by contacting the center through email or phone.</w:t>
      </w:r>
    </w:p>
    <w:p w14:paraId="784A5402">
      <w:pPr>
        <w:rPr>
          <w:rFonts w:hint="eastAsia" w:ascii="FangSong" w:hAnsi="FangSong" w:eastAsia="FangSong" w:cs="FangSong"/>
          <w:sz w:val="28"/>
          <w:szCs w:val="28"/>
        </w:rPr>
      </w:pPr>
      <w:bookmarkStart w:id="0" w:name="_GoBack"/>
      <w:bookmarkEnd w:id="0"/>
    </w:p>
    <w:p w14:paraId="50710556">
      <w:pPr>
        <w:rPr>
          <w:rFonts w:hint="eastAsia" w:ascii="FangSong" w:hAnsi="FangSong" w:eastAsia="FangSong" w:cs="FangSong"/>
          <w:b/>
          <w:bCs/>
          <w:color w:val="FF0000"/>
          <w:sz w:val="28"/>
          <w:szCs w:val="28"/>
        </w:rPr>
      </w:pPr>
      <w:r>
        <w:rPr>
          <w:rFonts w:hint="eastAsia" w:ascii="FangSong" w:hAnsi="FangSong" w:eastAsia="FangSong" w:cs="FangSong"/>
          <w:b/>
          <w:bCs/>
          <w:color w:val="FF0000"/>
          <w:sz w:val="28"/>
          <w:szCs w:val="28"/>
        </w:rPr>
        <w:t>Important Reminder:</w:t>
      </w:r>
    </w:p>
    <w:p w14:paraId="50B6B778">
      <w:pPr>
        <w:rPr>
          <w:rFonts w:hint="eastAsia" w:ascii="FangSong" w:hAnsi="FangSong" w:eastAsia="FangSong" w:cs="FangSong"/>
          <w:sz w:val="28"/>
          <w:szCs w:val="28"/>
        </w:rPr>
      </w:pPr>
      <w:r>
        <w:rPr>
          <w:rFonts w:hint="eastAsia" w:ascii="FangSong" w:hAnsi="FangSong" w:eastAsia="FangSong" w:cs="FangSong"/>
          <w:sz w:val="28"/>
          <w:szCs w:val="28"/>
        </w:rPr>
        <w:t>If the visa application is rejected by the Consulate General of China in Gothenburg or if the number of entries, validity, or duration of stay changes, the visa fees will be adjusted accordingly. The visa service fee is non-refundable.</w:t>
      </w:r>
    </w:p>
    <w:p w14:paraId="0303945C">
      <w:pPr>
        <w:rPr>
          <w:rFonts w:hint="eastAsia" w:ascii="FangSong" w:hAnsi="FangSong" w:eastAsia="FangSong" w:cs="FangSong"/>
          <w:sz w:val="28"/>
          <w:szCs w:val="28"/>
        </w:rPr>
      </w:pPr>
      <w:r>
        <w:rPr>
          <w:rFonts w:hint="eastAsia" w:ascii="FangSong" w:hAnsi="FangSong" w:eastAsia="FangSong" w:cs="FangSong"/>
          <w:sz w:val="28"/>
          <w:szCs w:val="28"/>
        </w:rPr>
        <w:t>5. Document Collection</w:t>
      </w:r>
    </w:p>
    <w:p w14:paraId="6CBAF4F6">
      <w:pPr>
        <w:rPr>
          <w:rFonts w:hint="eastAsia" w:ascii="FangSong" w:hAnsi="FangSong" w:eastAsia="FangSong" w:cs="FangSong"/>
          <w:sz w:val="28"/>
          <w:szCs w:val="28"/>
        </w:rPr>
      </w:pPr>
      <w:r>
        <w:rPr>
          <w:rFonts w:hint="eastAsia" w:ascii="FangSong" w:hAnsi="FangSong" w:eastAsia="FangSong" w:cs="FangSong"/>
          <w:sz w:val="28"/>
          <w:szCs w:val="28"/>
        </w:rPr>
        <w:t>There are two options for collecting documents:</w:t>
      </w:r>
    </w:p>
    <w:p w14:paraId="19AE0E56">
      <w:pPr>
        <w:rPr>
          <w:rFonts w:hint="eastAsia" w:ascii="FangSong" w:hAnsi="FangSong" w:eastAsia="FangSong" w:cs="FangSong"/>
          <w:sz w:val="28"/>
          <w:szCs w:val="28"/>
        </w:rPr>
      </w:pPr>
      <w:r>
        <w:rPr>
          <w:rFonts w:hint="eastAsia" w:ascii="FangSong" w:hAnsi="FangSong" w:eastAsia="FangSong" w:cs="FangSong"/>
          <w:sz w:val="28"/>
          <w:szCs w:val="28"/>
        </w:rPr>
        <w:t>(1) The applicant can collect their passport in person from the Visa Application Center during the designated collection hours by presenting the "Visa Application Receipt" issued at the time of submission.</w:t>
      </w:r>
    </w:p>
    <w:p w14:paraId="626BA8E5">
      <w:pPr>
        <w:rPr>
          <w:rFonts w:hint="eastAsia" w:ascii="FangSong" w:hAnsi="FangSong" w:eastAsia="FangSong" w:cs="FangSong"/>
          <w:sz w:val="28"/>
          <w:szCs w:val="28"/>
        </w:rPr>
      </w:pPr>
      <w:r>
        <w:rPr>
          <w:rFonts w:hint="eastAsia" w:ascii="FangSong" w:hAnsi="FangSong" w:eastAsia="FangSong" w:cs="FangSong"/>
          <w:sz w:val="28"/>
          <w:szCs w:val="28"/>
        </w:rPr>
        <w:t>(2) Applicants who choose the two-way mailing service will have their passport sent back by Swedish postal service once the visa is approved.</w:t>
      </w:r>
    </w:p>
    <w:p w14:paraId="34D29D24">
      <w:pPr>
        <w:rPr>
          <w:rFonts w:hint="eastAsia" w:ascii="FangSong" w:hAnsi="FangSong" w:eastAsia="FangSong" w:cs="FangSong"/>
          <w:sz w:val="28"/>
          <w:szCs w:val="28"/>
        </w:rPr>
      </w:pPr>
    </w:p>
    <w:p w14:paraId="5A662FC4">
      <w:pPr>
        <w:rPr>
          <w:rFonts w:hint="eastAsia" w:ascii="FangSong" w:hAnsi="FangSong" w:eastAsia="FangSong" w:cs="FangSong"/>
          <w:sz w:val="28"/>
          <w:szCs w:val="28"/>
        </w:rPr>
      </w:pPr>
      <w:r>
        <w:rPr>
          <w:rFonts w:hint="eastAsia" w:ascii="FangSong" w:hAnsi="FangSong" w:eastAsia="FangSong" w:cs="FangSong"/>
          <w:sz w:val="28"/>
          <w:szCs w:val="28"/>
        </w:rPr>
        <w:t>Friendly Reminder:</w:t>
      </w:r>
    </w:p>
    <w:p w14:paraId="5EEBB21B">
      <w:pPr>
        <w:rPr>
          <w:rFonts w:hint="eastAsia" w:ascii="FangSong" w:hAnsi="FangSong" w:eastAsia="FangSong" w:cs="FangSong"/>
          <w:sz w:val="28"/>
          <w:szCs w:val="28"/>
        </w:rPr>
      </w:pPr>
      <w:r>
        <w:rPr>
          <w:rFonts w:hint="eastAsia" w:ascii="FangSong" w:hAnsi="FangSong" w:eastAsia="FangSong" w:cs="FangSong"/>
          <w:sz w:val="28"/>
          <w:szCs w:val="28"/>
        </w:rPr>
        <w:t>To further enhance the applicant experience, the center has introduced additional services such as form filling, two-way mailing, and SMS notifications. In the future, more high-quality extended services will be available to meet your personalized needs. Please stay informed!</w:t>
      </w:r>
    </w:p>
    <w:p w14:paraId="11623B6B">
      <w:pPr>
        <w:rPr>
          <w:rFonts w:hint="eastAsia" w:ascii="FangSong" w:hAnsi="FangSong" w:eastAsia="FangSong" w:cs="FangSong"/>
          <w:sz w:val="28"/>
          <w:szCs w:val="28"/>
        </w:rPr>
      </w:pPr>
    </w:p>
    <w:p w14:paraId="74A3BECB">
      <w:pPr>
        <w:rPr>
          <w:rFonts w:hint="eastAsia" w:ascii="FangSong" w:hAnsi="FangSong" w:eastAsia="FangSong" w:cs="FangSong"/>
          <w:sz w:val="28"/>
          <w:szCs w:val="28"/>
        </w:rPr>
      </w:pPr>
      <w:r>
        <w:rPr>
          <w:rFonts w:hint="eastAsia" w:ascii="FangSong" w:hAnsi="FangSong" w:eastAsia="FangSong" w:cs="FangSong"/>
          <w:sz w:val="28"/>
          <w:szCs w:val="28"/>
        </w:rPr>
        <w:t>Address: Lilla Bommen 6, 4th Floor, 41104, Gothenburg, Sweden</w:t>
      </w:r>
    </w:p>
    <w:p w14:paraId="1AA038D4">
      <w:pPr>
        <w:rPr>
          <w:rFonts w:hint="eastAsia" w:ascii="FangSong" w:hAnsi="FangSong" w:eastAsia="FangSong" w:cs="FangSong"/>
          <w:sz w:val="28"/>
          <w:szCs w:val="28"/>
        </w:rPr>
      </w:pPr>
      <w:r>
        <w:rPr>
          <w:rFonts w:hint="eastAsia" w:ascii="FangSong" w:hAnsi="FangSong" w:eastAsia="FangSong" w:cs="FangSong"/>
          <w:sz w:val="28"/>
          <w:szCs w:val="28"/>
        </w:rPr>
        <w:t>Phone: 031-7305866</w:t>
      </w:r>
    </w:p>
    <w:p w14:paraId="134CAC9E">
      <w:pPr>
        <w:rPr>
          <w:rFonts w:hint="eastAsia" w:ascii="FangSong" w:hAnsi="FangSong" w:eastAsia="FangSong" w:cs="FangSong"/>
          <w:sz w:val="28"/>
          <w:szCs w:val="28"/>
        </w:rPr>
      </w:pPr>
      <w:r>
        <w:rPr>
          <w:rFonts w:hint="eastAsia" w:ascii="FangSong" w:hAnsi="FangSong" w:eastAsia="FangSong" w:cs="FangSong"/>
          <w:sz w:val="28"/>
          <w:szCs w:val="28"/>
        </w:rPr>
        <w:t>Email: gotcenter@visaforchina.org / gbg@visaforchina.se</w:t>
      </w:r>
    </w:p>
    <w:p w14:paraId="697A339A">
      <w:pPr>
        <w:rPr>
          <w:rFonts w:hint="eastAsia" w:ascii="FangSong" w:hAnsi="FangSong" w:eastAsia="FangSong" w:cs="FangSong"/>
          <w:sz w:val="28"/>
          <w:szCs w:val="28"/>
        </w:rPr>
      </w:pPr>
      <w:r>
        <w:rPr>
          <w:rFonts w:hint="eastAsia" w:ascii="FangSong" w:hAnsi="FangSong" w:eastAsia="FangSong" w:cs="FangSong"/>
          <w:sz w:val="28"/>
          <w:szCs w:val="28"/>
        </w:rPr>
        <w:t>Application Submission Hours: Monday to Friday (Weekdays) 09:00 - 15:00</w:t>
      </w:r>
    </w:p>
    <w:p w14:paraId="2BD5D855">
      <w:pPr>
        <w:rPr>
          <w:rFonts w:hint="eastAsia" w:ascii="FangSong" w:hAnsi="FangSong" w:eastAsia="FangSong" w:cs="FangSong"/>
          <w:sz w:val="28"/>
          <w:szCs w:val="28"/>
        </w:rPr>
      </w:pPr>
      <w:r>
        <w:rPr>
          <w:rFonts w:hint="eastAsia" w:ascii="FangSong" w:hAnsi="FangSong" w:eastAsia="FangSong" w:cs="FangSong"/>
          <w:sz w:val="28"/>
          <w:szCs w:val="28"/>
        </w:rPr>
        <w:t>Document Collection Hours: Monday to Friday (Weekdays)</w:t>
      </w:r>
    </w:p>
    <w:p w14:paraId="2519E99F">
      <w:pPr>
        <w:rPr>
          <w:rFonts w:hint="eastAsia" w:ascii="FangSong" w:hAnsi="FangSong" w:eastAsia="FangSong" w:cs="FangSong"/>
          <w:sz w:val="28"/>
          <w:szCs w:val="28"/>
        </w:rPr>
      </w:pPr>
      <w:r>
        <w:rPr>
          <w:rFonts w:hint="eastAsia" w:ascii="FangSong" w:hAnsi="FangSong" w:eastAsia="FangSong" w:cs="FangSong"/>
          <w:sz w:val="28"/>
          <w:szCs w:val="28"/>
        </w:rPr>
        <w:t>09:00 - 16:00</w:t>
      </w:r>
    </w:p>
    <w:p w14:paraId="01668251">
      <w:pPr>
        <w:rPr>
          <w:rFonts w:hint="eastAsia" w:ascii="FangSong" w:hAnsi="FangSong" w:eastAsia="FangSong" w:cs="FangSong"/>
          <w:sz w:val="28"/>
          <w:szCs w:val="28"/>
        </w:rPr>
      </w:pPr>
    </w:p>
    <w:p w14:paraId="7D86B6C3">
      <w:pPr>
        <w:jc w:val="right"/>
        <w:rPr>
          <w:rFonts w:hint="eastAsia" w:ascii="FangSong" w:hAnsi="FangSong" w:eastAsia="FangSong" w:cs="FangSong"/>
          <w:sz w:val="28"/>
          <w:szCs w:val="28"/>
        </w:rPr>
      </w:pPr>
      <w:r>
        <w:rPr>
          <w:rFonts w:hint="eastAsia" w:ascii="FangSong" w:hAnsi="FangSong" w:eastAsia="FangSong" w:cs="FangSong"/>
          <w:sz w:val="28"/>
          <w:szCs w:val="28"/>
        </w:rPr>
        <w:t>Gothenburg China Visa Application Service Center</w:t>
      </w:r>
    </w:p>
    <w:p w14:paraId="00B0C078">
      <w:pPr>
        <w:jc w:val="center"/>
        <w:rPr>
          <w:rFonts w:hint="eastAsia" w:ascii="FangSong" w:hAnsi="FangSong" w:eastAsia="FangSong" w:cs="FangSong"/>
          <w:sz w:val="28"/>
          <w:szCs w:val="28"/>
        </w:rPr>
      </w:pPr>
      <w:r>
        <w:rPr>
          <w:rFonts w:hint="eastAsia" w:ascii="FangSong" w:hAnsi="FangSong" w:eastAsia="FangSong" w:cs="FangSong"/>
          <w:sz w:val="28"/>
          <w:szCs w:val="28"/>
          <w:lang w:val="en-US" w:eastAsia="zh-CN"/>
        </w:rPr>
        <w:t xml:space="preserve">          </w:t>
      </w:r>
      <w:r>
        <w:rPr>
          <w:rFonts w:hint="eastAsia" w:ascii="FangSong" w:hAnsi="FangSong" w:eastAsia="FangSong" w:cs="FangSong"/>
          <w:sz w:val="28"/>
          <w:szCs w:val="28"/>
        </w:rPr>
        <w:t>March 21, 2025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236B1"/>
    <w:rsid w:val="023746CB"/>
    <w:rsid w:val="03B236B1"/>
    <w:rsid w:val="08FD75AE"/>
    <w:rsid w:val="0C21409A"/>
    <w:rsid w:val="17AA6D72"/>
    <w:rsid w:val="78B9196F"/>
    <w:rsid w:val="7C123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2025-03-24T09:06:00Z</dcterms:created>
  <dc:creator>cheng&amp;chen</dc:creator>
  <cp:lastModifiedBy>cheng&amp;chen</cp:lastModifiedBy>
  <dcterms:modified xsi:type="dcterms:W3CDTF">2025-03-24T09:18:05Z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0AF2E34238E648A89DA3F0DD89AE83DE_11</vt:lpwstr>
  </property>
  <property fmtid="{D5CDD505-2E9C-101B-9397-08002B2CF9AE}" pid="4" name="KSOTemplateDocerSaveRecord">
    <vt:lpwstr>eyJoZGlkIjoiMmVhNzMwYjUxZDNmMjhlNjVhODQyYTM3ZWM3MjllZWUiLCJ1c2VySWQiOiI2Mjg3MjU0MDQifQ==</vt:lpwstr>
  </property>
</Properties>
</file>